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pStyle w:val="Heading3"/>
      </w:pPr>
      <w:r>
        <w:rPr/>
        <w:t xml:space="preserve">   </w:t>
      </w:r>
    </w:p>
    <w:p>
      <w:pPr/>
      <w:r>
        <w:rPr/>
        <w:t xml:space="preserve"> </w:t>
      </w:r>
    </w:p>
    <w:tbl>
      <w:tblGrid>
        <w:gridCol w:w="55450" w:type="dxa"/>
        <w:gridCol w:w="418800" w:type="dxa"/>
        <w:gridCol w:w="625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6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Consulta del Plan General de Ordenación Urbana de la Villa de Teror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Consulta Plan Especial De Protección Del Casco Histórico De Teror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12/08/2024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Anuncio Consulta - Avance y Estudio Ambiental Estratégico del Plan General de Ordenación en la Villa de Teror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09/05/2023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Evaluación Ambiental Estratégica Ordinaria del Plan General de Ordenación de Teror </w:t>
            </w:r>
          </w:p>
        </w:tc>
        <w:tc>
          <w:tcPr>
            <w:tcW w:w="6250" w:type="pct"/>
          </w:tcPr>
          <w:p>
            <w:pPr/>
          </w:p>
        </w:tc>
      </w:tr>
    </w:tbl>
    <w:p>
      <w:pPr/>
      <w:r>
        <w:rPr/>
        <w:t xml:space="preserve"> </w:t>
      </w:r>
    </w:p>
    <w:p>
      <w:pPr>
        <w:pStyle w:val="Heading4"/>
      </w:pPr>
      <w:r>
        <w:rPr/>
        <w:t xml:space="preserve">Normas Subsidiarias</w:t>
      </w:r>
    </w:p>
    <w:tbl>
      <w:tblGrid>
        <w:gridCol w:w="90450" w:type="dxa"/>
        <w:gridCol w:w="3789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904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3789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90450" w:type="pct"/>
            <w:vAlign w:val="center"/>
          </w:tcPr>
          <w:p>
            <w:pPr>
              <w:jc w:val="center"/>
            </w:pPr>
            <w:r>
              <w:rPr/>
              <w:t xml:space="preserve">Normas Urbanísticas</w:t>
            </w:r>
          </w:p>
        </w:tc>
        <w:tc>
          <w:tcPr>
            <w:tcW w:w="378950" w:type="pct"/>
          </w:tcPr>
          <w:p>
            <w:pPr/>
          </w:p>
        </w:tc>
      </w:tr>
      <w:tr>
        <w:trPr/>
        <w:tc>
          <w:tcPr>
            <w:tcW w:w="90450" w:type="pct"/>
            <w:vAlign w:val="center"/>
          </w:tcPr>
          <w:p>
            <w:pPr>
              <w:jc w:val="center"/>
            </w:pPr>
            <w:r>
              <w:rPr/>
              <w:t xml:space="preserve">Memoria de Ordenación</w:t>
            </w:r>
          </w:p>
        </w:tc>
        <w:tc>
          <w:tcPr>
            <w:tcW w:w="378950" w:type="pct"/>
          </w:tcPr>
          <w:p>
            <w:pPr/>
          </w:p>
        </w:tc>
      </w:tr>
      <w:tr>
        <w:trPr/>
        <w:tc>
          <w:tcPr>
            <w:tcW w:w="90450" w:type="pct"/>
            <w:vAlign w:val="center"/>
          </w:tcPr>
          <w:p>
            <w:pPr>
              <w:jc w:val="center"/>
            </w:pPr>
            <w:r>
              <w:rPr/>
              <w:t xml:space="preserve">Modificación Normas Subsidiarias</w:t>
            </w:r>
          </w:p>
        </w:tc>
        <w:tc>
          <w:tcPr>
            <w:tcW w:w="378950" w:type="pct"/>
          </w:tcPr>
          <w:p>
            <w:pPr/>
          </w:p>
        </w:tc>
      </w:tr>
    </w:tbl>
    <w:p>
      <w:pPr/>
      <w:r>
        <w:rPr/>
        <w:t xml:space="preserve"> </w:t>
      </w:r>
    </w:p>
    <w:p>
      <w:pPr>
        <w:pStyle w:val="Heading4"/>
      </w:pPr>
      <w:r>
        <w:rPr/>
        <w:t xml:space="preserve">Plan Especial de Protección y Reforma Interior (PEPRI)</w:t>
      </w:r>
    </w:p>
    <w:tbl>
      <w:tblGrid>
        <w:gridCol w:w="117200" w:type="dxa"/>
        <w:gridCol w:w="3834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383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383450" w:type="pct"/>
          </w:tcPr>
          <w:p>
            <w:pPr/>
          </w:p>
        </w:tc>
      </w:tr>
      <w:tr>
        <w:trPr/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Resumen</w:t>
            </w:r>
          </w:p>
        </w:tc>
        <w:tc>
          <w:tcPr>
            <w:tcW w:w="383450" w:type="pct"/>
          </w:tcPr>
          <w:p>
            <w:pPr/>
          </w:p>
        </w:tc>
      </w:tr>
      <w:tr>
        <w:trPr/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Memoria</w:t>
            </w:r>
          </w:p>
        </w:tc>
        <w:tc>
          <w:tcPr>
            <w:tcW w:w="383450" w:type="pct"/>
          </w:tcPr>
          <w:p>
            <w:pPr/>
          </w:p>
        </w:tc>
      </w:tr>
      <w:tr>
        <w:trPr/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Fichas</w:t>
            </w:r>
          </w:p>
        </w:tc>
        <w:tc>
          <w:tcPr>
            <w:tcW w:w="383450" w:type="pct"/>
          </w:tcPr>
          <w:p>
            <w:pPr/>
          </w:p>
        </w:tc>
      </w:tr>
      <w:tr>
        <w:trPr/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Planos</w:t>
            </w:r>
          </w:p>
        </w:tc>
        <w:tc>
          <w:tcPr>
            <w:tcW w:w="383450" w:type="pct"/>
          </w:tcPr>
          <w:p>
            <w:pPr/>
          </w:p>
        </w:tc>
      </w:tr>
      <w:tr>
        <w:trPr/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Carta de Colores del Centro Historico</w:t>
            </w:r>
          </w:p>
        </w:tc>
        <w:tc>
          <w:tcPr>
            <w:tcW w:w="383450" w:type="pct"/>
          </w:tcPr>
          <w:p>
            <w:pPr/>
          </w:p>
        </w:tc>
      </w:tr>
      <w:tr>
        <w:trPr/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Catalogación de edificios protegidos</w:t>
            </w:r>
          </w:p>
        </w:tc>
        <w:tc>
          <w:tcPr>
            <w:tcW w:w="3834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2026-09-26T03:14:52+00:00</dcterms:created>
  <dcterms:modified xsi:type="dcterms:W3CDTF">2026-09-26T03:14:52+00:00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