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265200" w:type="dxa"/>
        <w:gridCol w:w="2382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3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5200" w:type="pct"/>
            <w:vAlign w:val="center"/>
          </w:tcPr>
          <w:p>
            <w:pPr>
              <w:jc w:val="center"/>
            </w:pPr>
            <w:r>
              <w:rPr/>
              <w:t xml:space="preserve">Catálogo de procedimientos, incluyendo los de carácter tributario, con indicación de los que estén disponibles en formato electrónico</w:t>
            </w:r>
          </w:p>
        </w:tc>
        <w:tc>
          <w:tcPr>
            <w:tcW w:w="2382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2026-09-26T03:14:45+00:00</dcterms:created>
  <dcterms:modified xsi:type="dcterms:W3CDTF">2026-09-26T03:14:45+00:00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