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 w:w="148450" w:type="dxa"/>
        <w:gridCol w:w="330400" w:type="dxa"/>
        <w:gridCol w:w="4909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9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2025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2024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Año 2023</w:t>
            </w:r>
          </w:p>
        </w:tc>
        <w:tc>
          <w:tcPr>
            <w:tcW w:w="490900" w:type="pct"/>
          </w:tcPr>
          <w:p>
            <w:pPr/>
          </w:p>
        </w:tc>
      </w:tr>
      <w:tr>
        <w:trPr/>
        <w:tc>
          <w:tcPr>
            <w:tcW w:w="148450" w:type="pct"/>
            <w:vAlign w:val="center"/>
          </w:tcPr>
          <w:p>
            <w:pPr>
              <w:jc w:val="center"/>
            </w:pPr>
            <w:r>
              <w:rPr/>
              <w:t xml:space="preserve">16/03/2020</w:t>
            </w:r>
          </w:p>
        </w:tc>
        <w:tc>
          <w:tcPr>
            <w:tcW w:w="330400" w:type="pct"/>
            <w:vAlign w:val="center"/>
          </w:tcPr>
          <w:p>
            <w:pPr>
              <w:jc w:val="center"/>
            </w:pPr>
            <w:r>
              <w:rPr/>
              <w:t xml:space="preserve">BOC - Homologación PEMU</w:t>
            </w:r>
          </w:p>
        </w:tc>
        <w:tc>
          <w:tcPr>
            <w:tcW w:w="49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2026-09-26T03:16:21+00:00</dcterms:created>
  <dcterms:modified xsi:type="dcterms:W3CDTF">2026-09-26T03:16:21+00:00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