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ind w:left="0" w:right="0" w:firstLine="708"/>
      </w:pPr>
      <w:r>
        <w:rPr/>
        <w:t xml:space="preserve">Al objeto de dar cumplimiento a los Indicadores de la Ley Canaria de Transparencia (Ley 12/2014, de 26 de diciembre) en su apartado </w:t>
      </w:r>
      <w:r>
        <w:rPr/>
        <w:t xml:space="preserve">4. Empleo en el sector público, Número de liberados/as sindicales, sindicato al que pertenecen, número de horas sindicales utilizadas por sindicato y, en el caso de las entidades del sector público local, coste de las liberaciones, el Ilustre Ayuntamiento de Teror, pone en conocimiento de la ciudadanía y del público en general, que en los ejercicios 2023, 2024, y 2025 el Ayuntamiento no contó con liberados sindicales de la Corporación.</w:t>
      </w:r>
    </w:p>
    <w:p>
      <w:pPr>
        <w:jc w:val="both"/>
        <w:ind w:left="0" w:right="0" w:firstLine="708"/>
      </w:pPr>
      <w:r>
        <w:rPr/>
        <w:t xml:space="preserve"> </w:t>
      </w:r>
    </w:p>
    <w:tbl>
      <w:tblGrid>
        <w:gridCol w:w="3500" w:type="dxa"/>
        <w:gridCol w:w="1500" w:type="dxa"/>
      </w:tblGrid>
      <w:tblPr>
        <w:tblW w:w="479650" w:type="pct"/>
        <w:tblLayout w:type="autofit"/>
        <w:bidiVisual w:val="0"/>
      </w:tblPr>
      <w:tr>
        <w:trPr>
          <w:tblHeader w:val="1"/>
        </w:trPr>
        <w:tc>
          <w:tcPr>
            <w:tcW w:w="3500" w:type="pct"/>
            <w:vAlign w:val="center"/>
          </w:tcPr>
          <w:p>
            <w:pPr>
              <w:jc w:val="center"/>
            </w:pPr>
            <w:r>
              <w:rPr/>
              <w:t xml:space="preserve">Año</w:t>
            </w:r>
          </w:p>
        </w:tc>
        <w:tc>
          <w:tcPr>
            <w:tcW w:w="1500" w:type="pct"/>
          </w:tcPr>
          <w:p>
            <w:pPr/>
            <w:r>
              <w:rPr/>
              <w:t xml:space="preserve">Documento</w:t>
            </w:r>
          </w:p>
        </w:tc>
      </w:tr>
      <w:tr>
        <w:trPr/>
        <w:tc>
          <w:tcPr>
            <w:tcW w:w="3500" w:type="pct"/>
            <w:vAlign w:val="center"/>
          </w:tcPr>
          <w:p>
            <w:pPr>
              <w:jc w:val="center"/>
            </w:pPr>
            <w:r>
              <w:rPr/>
              <w:t xml:space="preserve">2025</w:t>
            </w:r>
          </w:p>
        </w:tc>
        <w:tc>
          <w:tcPr>
            <w:tcW w:w="1500" w:type="pct"/>
          </w:tcPr>
          <w:p>
            <w:pPr/>
          </w:p>
        </w:tc>
      </w:tr>
      <w:tr>
        <w:trPr/>
        <w:tc>
          <w:tcPr>
            <w:tcW w:w="3500" w:type="pct"/>
            <w:vAlign w:val="center"/>
          </w:tcPr>
          <w:p>
            <w:pPr>
              <w:jc w:val="center"/>
            </w:pPr>
            <w:r>
              <w:rPr/>
              <w:t xml:space="preserve">2024</w:t>
            </w:r>
          </w:p>
        </w:tc>
        <w:tc>
          <w:tcPr>
            <w:tcW w:w="1500" w:type="pct"/>
          </w:tcPr>
          <w:p>
            <w:pPr/>
          </w:p>
        </w:tc>
      </w:tr>
      <w:tr>
        <w:trPr/>
        <w:tc>
          <w:tcPr>
            <w:tcW w:w="3500" w:type="pct"/>
            <w:vAlign w:val="center"/>
          </w:tcPr>
          <w:p>
            <w:pPr>
              <w:jc w:val="center"/>
            </w:pPr>
            <w:r>
              <w:rPr/>
              <w:t xml:space="preserve">2023</w:t>
            </w:r>
          </w:p>
        </w:tc>
        <w:tc>
          <w:tcPr>
            <w:tcW w:w="1500" w:type="pct"/>
          </w:tcPr>
          <w:p>
            <w:pPr/>
          </w:p>
        </w:tc>
      </w:tr>
      <w:tr>
        <w:trPr/>
        <w:tc>
          <w:tcPr>
            <w:tcW w:w="3500" w:type="pct"/>
            <w:vAlign w:val="center"/>
          </w:tcPr>
          <w:p>
            <w:pPr>
              <w:jc w:val="center"/>
            </w:pPr>
            <w:r>
              <w:rPr/>
              <w:t xml:space="preserve">2022</w:t>
            </w:r>
          </w:p>
        </w:tc>
        <w:tc>
          <w:tcPr>
            <w:tcW w:w="1500" w:type="pct"/>
          </w:tcPr>
          <w:p>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2026-09-26T03:14:53+00:00</dcterms:created>
  <dcterms:modified xsi:type="dcterms:W3CDTF">2026-09-26T03:14:53+00:00</dcterms:modified>
</cp:coreProperties>
</file>

<file path=docProps/custom.xml><?xml version="1.0" encoding="utf-8"?>
<Properties xmlns="http://schemas.openxmlformats.org/officeDocument/2006/custom-properties" xmlns:vt="http://schemas.openxmlformats.org/officeDocument/2006/docPropsVTypes"/>
</file>