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 Constitución Española garantiza la autonomía de los municipios. Estos gozarán de personalidad jurídica plena. Su gobierno y administración corresponde a sus respectivos Ayuntamientos, integrados por los alcaldes o alcaldesas y los concejales y concejalas. Los concejales serán elegidos por sufragio universal, directo, libre e igual, mientras que los alcaldes serán designados por los concejales o, en algunos casos, por votación popular.</w:t>
      </w:r>
    </w:p>
    <w:p>
      <w:pPr/>
      <w:r>
        <w:rPr/>
        <w:t xml:space="preserve">Los municipios son entidades básicas de la organización territorial del Estado y permiten la participación ciudadana en los asuntos públicos, gestionando con autonomía los intereses de sus colectividades.</w:t>
      </w:r>
    </w:p>
    <w:p>
      <w:pPr/>
      <w:r>
        <w:rPr/>
        <w:t xml:space="preserve">Como entidad pública, el Ayuntamiento tiene diversas funciones y potestades, entre las cuales se encuentran:</w:t>
      </w:r>
    </w:p>
    <w:p>
      <w:pPr>
        <w:pStyle w:val="Heading3"/>
      </w:pPr>
      <w:r>
        <w:rPr/>
        <w:t xml:space="preserve">Potestades del Ayuntamiento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Tributaria y Financiera:</w:t>
      </w:r>
    </w:p>
    <w:p>
      <w:pPr>
        <w:numPr>
          <w:ilvl w:val="1"/>
          <w:numId w:val="1"/>
        </w:numPr>
      </w:pPr>
      <w:r>
        <w:rPr/>
        <w:t xml:space="preserve">Programación y planificación de recursos.</w:t>
      </w:r>
    </w:p>
    <w:p>
      <w:pPr>
        <w:numPr>
          <w:ilvl w:val="1"/>
          <w:numId w:val="1"/>
        </w:numPr>
      </w:pPr>
      <w:r>
        <w:rPr/>
        <w:t xml:space="preserve">Ejecución forzosa y sancionadora.</w:t>
      </w:r>
    </w:p>
    <w:p>
      <w:pPr>
        <w:numPr>
          <w:ilvl w:val="1"/>
          <w:numId w:val="1"/>
        </w:numPr>
      </w:pPr>
      <w:r>
        <w:rPr/>
        <w:t xml:space="preserve">Legitimidad y ejecutividad de sus actos.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Reglamentaria y Autoorganización:</w:t>
      </w:r>
    </w:p>
    <w:p>
      <w:pPr>
        <w:numPr>
          <w:ilvl w:val="1"/>
          <w:numId w:val="1"/>
        </w:numPr>
      </w:pPr>
      <w:r>
        <w:rPr/>
        <w:t xml:space="preserve">Definir impuestos locales y gestionar los ingresos.</w:t>
      </w:r>
    </w:p>
    <w:p>
      <w:pPr>
        <w:numPr>
          <w:ilvl w:val="1"/>
          <w:numId w:val="1"/>
        </w:numPr>
      </w:pPr>
      <w:r>
        <w:rPr/>
        <w:t xml:space="preserve">Establecer sanciones locales.</w:t>
      </w:r>
    </w:p>
    <w:p>
      <w:pPr/>
      <w:r>
        <w:rPr/>
        <w:t xml:space="preserve">El Ayuntamiento debe cumplir con estas funciones dentro del marco legal establecido, siempre respetando los derechos fundamentales de los ciudadanos según la Constitución Española de 1978. A continuación, se detallan las principales competencias que deben ser ejercidas por ley.</w:t>
      </w:r>
    </w:p>
    <w:p>
      <w:pPr>
        <w:pStyle w:val="Heading3"/>
      </w:pPr>
      <w:r>
        <w:rPr/>
        <w:t xml:space="preserve">Funciones que debe cumplir el Ayuntamiento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Urbanismo:</w:t>
      </w:r>
      <w:r>
        <w:rPr/>
        <w:t xml:space="preserve"> Seguimiento del planeamiento, ejecución y gestión de obras, protección del Patrimonio Histórico y gestión de viviendas.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Medioambiente urbano:</w:t>
      </w:r>
      <w:r>
        <w:rPr/>
        <w:t xml:space="preserve"> Protección de parques, jardines y zonas verdes, asegurando su libre de contaminación.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Acueducto:</w:t>
      </w:r>
      <w:r>
        <w:rPr/>
        <w:t xml:space="preserve"> Abastecimiento de agua potable y tratamiento de aguas residuales.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Infraestructura vial:</w:t>
      </w:r>
      <w:r>
        <w:rPr/>
        <w:t xml:space="preserve"> Desarrollo y mantenimiento de pavimentación de vías y otros equipamientos estructurales.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Condiciones sociales:</w:t>
      </w:r>
      <w:r>
        <w:rPr/>
        <w:t xml:space="preserve"> Evaluación de la inclusión social y gestión de los riesgos para la población.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Protección civil:</w:t>
      </w:r>
      <w:r>
        <w:rPr/>
        <w:t xml:space="preserve"> Gestión a través de la policía local, bomberos y otras entidades preventivas.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Movilidad:</w:t>
      </w:r>
      <w:r>
        <w:rPr/>
        <w:t xml:space="preserve"> Organización del tráfico y promoción del transporte colectivo urbano.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Promoción turística:</w:t>
      </w:r>
      <w:r>
        <w:rPr/>
        <w:t xml:space="preserve"> Fomentar actividades de entretenimiento y turismo local.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Actividades comerciales:</w:t>
      </w:r>
      <w:r>
        <w:rPr/>
        <w:t xml:space="preserve"> Fomento de ferias, mercados y comercio ambulante.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Salubridad pública:</w:t>
      </w:r>
      <w:r>
        <w:rPr/>
        <w:t xml:space="preserve"> Garantizar acceso a sistemas de salud pública y prevención.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Servicios funerarios:</w:t>
      </w:r>
      <w:r>
        <w:rPr/>
        <w:t xml:space="preserve"> Gestión de funerarias, sepelios y cementerios.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Gestión deportiva:</w:t>
      </w:r>
      <w:r>
        <w:rPr/>
        <w:t xml:space="preserve"> Promoción de actividades deportivas y mantenimiento de instalaciones.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Gestión cultural:</w:t>
      </w:r>
      <w:r>
        <w:rPr/>
        <w:t xml:space="preserve"> Apoyo a actividades culturales como teatro, música, danza y arte.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Educación:</w:t>
      </w:r>
      <w:r>
        <w:rPr/>
        <w:t xml:space="preserve"> Supervisión de la formación escolar y la construcción de centros educativos.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Telecomunicaciones:</w:t>
      </w:r>
      <w:r>
        <w:rPr/>
        <w:t xml:space="preserve"> Garantizar el acceso y uso adecuado de tecnologías de la información.</w:t>
      </w:r>
    </w:p>
    <w:p>
      <w:pPr>
        <w:pStyle w:val="Heading3"/>
      </w:pPr>
      <w:r>
        <w:rPr/>
        <w:t xml:space="preserve">El índice poblacional y las funciones del Ayuntamiento</w:t>
      </w:r>
    </w:p>
    <w:p>
      <w:pPr/>
      <w:r>
        <w:rPr/>
        <w:t xml:space="preserve">Las funciones y competencias del Ayuntamiento varían según el tamaño del municipio, lo cual se establece en el Artículo 26 de la Ley 7/1985. A continuación, se detallan las directrices según el número de habitantes: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5.000 habitantes:</w:t>
      </w:r>
      <w:r>
        <w:rPr/>
        <w:t xml:space="preserve"> Deben contar con parque público, biblioteca y sistema de tratamiento de residuos.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20.000 habitantes:</w:t>
      </w:r>
      <w:r>
        <w:rPr/>
        <w:t xml:space="preserve"> Deben ofrecer protección civil, atención social a personas en riesgo de exclusión, prevención de incendios e instalaciones deportivas públicas.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Municipios con más de 50.000 habitantes:</w:t>
      </w:r>
      <w:r>
        <w:rPr/>
        <w:t xml:space="preserve"> Deben garantizar transporte colectivo urbano y abordar los problemas del medio ambiente urbano.</w:t>
      </w:r>
    </w:p>
    <w:p>
      <w:pPr/>
      <w:r>
        <w:rPr/>
        <w:t xml:space="preserve"> </w:t>
      </w:r>
    </w:p>
    <w:tbl>
      <w:tblGrid>
        <w:gridCol w:w="92450" w:type="dxa"/>
        <w:gridCol w:w="448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Funciones de la entidad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Ley 7/1985 - Reguladora de las Bases de Regimen Local</w:t>
            </w:r>
          </w:p>
        </w:tc>
        <w:tc>
          <w:tcPr>
            <w:tcW w:w="44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7634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F6F4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B8C8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2026-05-12T12:22:03+00:00</dcterms:created>
  <dcterms:modified xsi:type="dcterms:W3CDTF">2026-05-12T12:22:03+00:00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